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FFAD" w14:textId="77777777" w:rsidR="001C2487" w:rsidRPr="001C2487" w:rsidRDefault="001C2487" w:rsidP="001C2487">
      <w:pPr>
        <w:rPr>
          <w:b/>
          <w:bCs/>
          <w:lang w:val="fr-FR"/>
        </w:rPr>
      </w:pPr>
      <w:r w:rsidRPr="001C2487">
        <w:rPr>
          <w:b/>
          <w:bCs/>
          <w:lang w:val="fr-FR"/>
        </w:rPr>
        <w:t>Multiple-choice questionnaire (A–D)</w:t>
      </w:r>
    </w:p>
    <w:p w14:paraId="01F36D83" w14:textId="77777777" w:rsidR="001C2487" w:rsidRPr="001C2487" w:rsidRDefault="001C2487" w:rsidP="001C2487">
      <w:pPr>
        <w:rPr>
          <w:lang w:val="en-US"/>
        </w:rPr>
      </w:pPr>
      <w:r w:rsidRPr="001C2487">
        <w:rPr>
          <w:b/>
          <w:bCs/>
          <w:lang w:val="en-US"/>
        </w:rPr>
        <w:t>Instructions:</w:t>
      </w:r>
      <w:r w:rsidRPr="001C2487">
        <w:rPr>
          <w:lang w:val="en-US"/>
        </w:rPr>
        <w:t xml:space="preserve"> Choose the best answer for each question.</w:t>
      </w:r>
    </w:p>
    <w:p w14:paraId="72BCF003" w14:textId="77777777" w:rsidR="001C2487" w:rsidRPr="001C2487" w:rsidRDefault="001C2487" w:rsidP="001C2487">
      <w:pPr>
        <w:rPr>
          <w:b/>
          <w:bCs/>
          <w:lang w:val="en-US"/>
        </w:rPr>
      </w:pPr>
      <w:r w:rsidRPr="001C2487">
        <w:rPr>
          <w:b/>
          <w:bCs/>
          <w:lang w:val="en-US"/>
        </w:rPr>
        <w:t>Carney speech (Global News / WEF transcript)</w:t>
      </w:r>
    </w:p>
    <w:p w14:paraId="5550907D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Carney’s core diagnosis is that the international environment is best described as:</w:t>
      </w:r>
      <w:r w:rsidRPr="001C2487">
        <w:rPr>
          <w:lang w:val="en-US"/>
        </w:rPr>
        <w:br/>
        <w:t>A. A short-lived recession</w:t>
      </w:r>
      <w:r w:rsidRPr="001C2487">
        <w:rPr>
          <w:lang w:val="en-US"/>
        </w:rPr>
        <w:br/>
        <w:t>B. A “rupture,” not a gradual transition</w:t>
      </w:r>
      <w:r w:rsidRPr="001C2487">
        <w:rPr>
          <w:lang w:val="en-US"/>
        </w:rPr>
        <w:br/>
        <w:t>C. A return to Cold War bipolarity</w:t>
      </w:r>
      <w:r w:rsidRPr="001C2487">
        <w:rPr>
          <w:lang w:val="en-US"/>
        </w:rPr>
        <w:br/>
        <w:t>D. A stable but misunderstood rules-based order</w:t>
      </w:r>
    </w:p>
    <w:p w14:paraId="0EC3DD76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Carney uses a story about a shopkeeper placing a political sign in the window primarily to illustrate:</w:t>
      </w:r>
      <w:r w:rsidRPr="001C2487">
        <w:rPr>
          <w:lang w:val="en-US"/>
        </w:rPr>
        <w:br/>
        <w:t>A. How price controls distort markets</w:t>
      </w:r>
      <w:r w:rsidRPr="001C2487">
        <w:rPr>
          <w:lang w:val="en-US"/>
        </w:rPr>
        <w:br/>
        <w:t>B. How systems persist through public rituals people privately doubt</w:t>
      </w:r>
      <w:r w:rsidRPr="001C2487">
        <w:rPr>
          <w:lang w:val="en-US"/>
        </w:rPr>
        <w:br/>
        <w:t>C. How propaganda works only through violence</w:t>
      </w:r>
      <w:r w:rsidRPr="001C2487">
        <w:rPr>
          <w:lang w:val="en-US"/>
        </w:rPr>
        <w:br/>
        <w:t>D. How populism arises from inflation</w:t>
      </w:r>
    </w:p>
    <w:p w14:paraId="0B13A760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The shopkeeper story Carney references comes from the work of:</w:t>
      </w:r>
      <w:r w:rsidRPr="001C2487">
        <w:rPr>
          <w:lang w:val="en-US"/>
        </w:rPr>
        <w:br/>
        <w:t>A. Hannah Arendt</w:t>
      </w:r>
      <w:r w:rsidRPr="001C2487">
        <w:rPr>
          <w:lang w:val="en-US"/>
        </w:rPr>
        <w:br/>
        <w:t>B. Václav Havel</w:t>
      </w:r>
      <w:r w:rsidRPr="001C2487">
        <w:rPr>
          <w:lang w:val="en-US"/>
        </w:rPr>
        <w:br/>
        <w:t>C. George Orwell</w:t>
      </w:r>
      <w:r w:rsidRPr="001C2487">
        <w:rPr>
          <w:lang w:val="en-US"/>
        </w:rPr>
        <w:br/>
        <w:t>D. John Maynard Keynes</w:t>
      </w:r>
    </w:p>
    <w:p w14:paraId="0C08C780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In Carney’s framing, one reason the “rules-based international order” endured was because:</w:t>
      </w:r>
      <w:r w:rsidRPr="001C2487">
        <w:rPr>
          <w:lang w:val="en-US"/>
        </w:rPr>
        <w:br/>
        <w:t>A. No major power ever broke rules</w:t>
      </w:r>
      <w:r w:rsidRPr="001C2487">
        <w:rPr>
          <w:lang w:val="en-US"/>
        </w:rPr>
        <w:br/>
        <w:t>B. It was enforced uniformly by international courts</w:t>
      </w:r>
      <w:r w:rsidRPr="001C2487">
        <w:rPr>
          <w:lang w:val="en-US"/>
        </w:rPr>
        <w:br/>
        <w:t>C. It provided public goods and predictability, especially under U.S. hegemony</w:t>
      </w:r>
      <w:r w:rsidRPr="001C2487">
        <w:rPr>
          <w:lang w:val="en-US"/>
        </w:rPr>
        <w:br/>
        <w:t>D. It eliminated geopolitical rivalry</w:t>
      </w:r>
    </w:p>
    <w:p w14:paraId="47DA20C3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Carney argues the “bargain no longer works” because great powers increasingly treat interdependence as:</w:t>
      </w:r>
      <w:r w:rsidRPr="001C2487">
        <w:rPr>
          <w:lang w:val="en-US"/>
        </w:rPr>
        <w:br/>
        <w:t>A. A source of universal prosperity</w:t>
      </w:r>
      <w:r w:rsidRPr="001C2487">
        <w:rPr>
          <w:lang w:val="en-US"/>
        </w:rPr>
        <w:br/>
        <w:t>B. A tool for coercion (tariffs, finance, supply chains)</w:t>
      </w:r>
      <w:r w:rsidRPr="001C2487">
        <w:rPr>
          <w:lang w:val="en-US"/>
        </w:rPr>
        <w:br/>
        <w:t>C. An automatic path to democratization</w:t>
      </w:r>
      <w:r w:rsidRPr="001C2487">
        <w:rPr>
          <w:lang w:val="en-US"/>
        </w:rPr>
        <w:br/>
        <w:t>D. A reason to abolish national borders</w:t>
      </w:r>
    </w:p>
    <w:p w14:paraId="1627B993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Which set of institutions does Carney explicitly name as “under threat”?</w:t>
      </w:r>
      <w:r w:rsidRPr="001C2487">
        <w:rPr>
          <w:lang w:val="en-US"/>
        </w:rPr>
        <w:br/>
        <w:t>A. IMF, World Bank, OECD</w:t>
      </w:r>
      <w:r w:rsidRPr="001C2487">
        <w:rPr>
          <w:lang w:val="en-US"/>
        </w:rPr>
        <w:br/>
        <w:t>B. WTO, UN, COP (climate process)</w:t>
      </w:r>
      <w:r w:rsidRPr="001C2487">
        <w:rPr>
          <w:lang w:val="en-US"/>
        </w:rPr>
        <w:br/>
        <w:t>C. G20, APEC, ASEAN</w:t>
      </w:r>
      <w:r w:rsidRPr="001C2487">
        <w:rPr>
          <w:lang w:val="en-US"/>
        </w:rPr>
        <w:br/>
        <w:t>D. NATO, EU, OAS</w:t>
      </w:r>
    </w:p>
    <w:p w14:paraId="0D0702FD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Carney defines “strategic autonomy” as particularly urgent in which areas?</w:t>
      </w:r>
      <w:r w:rsidRPr="001C2487">
        <w:rPr>
          <w:lang w:val="en-US"/>
        </w:rPr>
        <w:br/>
        <w:t>A. Tourism, entertainment, and sports</w:t>
      </w:r>
      <w:r w:rsidRPr="001C2487">
        <w:rPr>
          <w:lang w:val="en-US"/>
        </w:rPr>
        <w:br/>
        <w:t>B. Energy, food, critical minerals, finance, and supply chains</w:t>
      </w:r>
      <w:r w:rsidRPr="001C2487">
        <w:rPr>
          <w:lang w:val="en-US"/>
        </w:rPr>
        <w:br/>
        <w:t>C. Space exploration and oceanography only</w:t>
      </w:r>
      <w:r w:rsidRPr="001C2487">
        <w:rPr>
          <w:lang w:val="en-US"/>
        </w:rPr>
        <w:br/>
        <w:t>D. Cryptocurrency and social media</w:t>
      </w:r>
    </w:p>
    <w:p w14:paraId="610A5B6E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Carney warns that a “world of fortresses” would be:</w:t>
      </w:r>
      <w:r w:rsidRPr="001C2487">
        <w:rPr>
          <w:lang w:val="en-US"/>
        </w:rPr>
        <w:br/>
        <w:t>A. Richer and more stable</w:t>
      </w:r>
      <w:r w:rsidRPr="001C2487">
        <w:rPr>
          <w:lang w:val="en-US"/>
        </w:rPr>
        <w:br/>
      </w:r>
      <w:r w:rsidRPr="001C2487">
        <w:rPr>
          <w:lang w:val="en-US"/>
        </w:rPr>
        <w:lastRenderedPageBreak/>
        <w:t>B. Poorer, more fragile, and less sustainable</w:t>
      </w:r>
      <w:r w:rsidRPr="001C2487">
        <w:rPr>
          <w:lang w:val="en-US"/>
        </w:rPr>
        <w:br/>
        <w:t>C. More democratic and inclusive</w:t>
      </w:r>
      <w:r w:rsidRPr="001C2487">
        <w:rPr>
          <w:lang w:val="en-US"/>
        </w:rPr>
        <w:br/>
        <w:t>D. Better at preventing climate change</w:t>
      </w:r>
    </w:p>
    <w:p w14:paraId="65627BA7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Carney describes his approach (borrowing a term he credits to Finland’s president) as:</w:t>
      </w:r>
      <w:r w:rsidRPr="001C2487">
        <w:rPr>
          <w:lang w:val="en-US"/>
        </w:rPr>
        <w:br/>
        <w:t>A. Isolationist nationalism</w:t>
      </w:r>
      <w:r w:rsidRPr="001C2487">
        <w:rPr>
          <w:lang w:val="en-US"/>
        </w:rPr>
        <w:br/>
        <w:t>B. Value-based realism</w:t>
      </w:r>
      <w:r w:rsidRPr="001C2487">
        <w:rPr>
          <w:lang w:val="en-US"/>
        </w:rPr>
        <w:br/>
        <w:t>C. Technocratic globalism</w:t>
      </w:r>
      <w:r w:rsidRPr="001C2487">
        <w:rPr>
          <w:lang w:val="en-US"/>
        </w:rPr>
        <w:br/>
        <w:t>D. Revolutionary anti-capitalism</w:t>
      </w:r>
    </w:p>
    <w:p w14:paraId="0E2E96B4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Which of the following best captures Carney’s “risk management” argument about resilience?</w:t>
      </w:r>
      <w:r w:rsidRPr="001C2487">
        <w:rPr>
          <w:lang w:val="en-US"/>
        </w:rPr>
        <w:br/>
        <w:t>A. Resilience is unnecessary if alliances exist</w:t>
      </w:r>
      <w:r w:rsidRPr="001C2487">
        <w:rPr>
          <w:lang w:val="en-US"/>
        </w:rPr>
        <w:br/>
        <w:t>B. Collective investments in resilience can be cheaper than each country acting alone</w:t>
      </w:r>
      <w:r w:rsidRPr="001C2487">
        <w:rPr>
          <w:lang w:val="en-US"/>
        </w:rPr>
        <w:br/>
        <w:t>C. Resilience should be funded only by corporations</w:t>
      </w:r>
      <w:r w:rsidRPr="001C2487">
        <w:rPr>
          <w:lang w:val="en-US"/>
        </w:rPr>
        <w:br/>
        <w:t>D. Resilience requires withdrawing from trade</w:t>
      </w:r>
    </w:p>
    <w:p w14:paraId="2C58337C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Which phrase does Carney use to summarize why middle powers must coordinate?</w:t>
      </w:r>
      <w:r w:rsidRPr="001C2487">
        <w:rPr>
          <w:lang w:val="en-US"/>
        </w:rPr>
        <w:br/>
        <w:t>A. “History repeats itself”</w:t>
      </w:r>
      <w:r w:rsidRPr="001C2487">
        <w:rPr>
          <w:lang w:val="en-US"/>
        </w:rPr>
        <w:br/>
        <w:t>B. “If we’re not at the table, we’re on the menu”</w:t>
      </w:r>
      <w:r w:rsidRPr="001C2487">
        <w:rPr>
          <w:lang w:val="en-US"/>
        </w:rPr>
        <w:br/>
        <w:t>C. “The arc of history bends toward justice”</w:t>
      </w:r>
      <w:r w:rsidRPr="001C2487">
        <w:rPr>
          <w:lang w:val="en-US"/>
        </w:rPr>
        <w:br/>
        <w:t>D. “Markets always correct”</w:t>
      </w:r>
    </w:p>
    <w:p w14:paraId="4EBBE972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 xml:space="preserve">According to Carney, negotiating </w:t>
      </w:r>
      <w:r w:rsidRPr="001C2487">
        <w:rPr>
          <w:b/>
          <w:bCs/>
          <w:lang w:val="en-US"/>
        </w:rPr>
        <w:t>bilaterally</w:t>
      </w:r>
      <w:r w:rsidRPr="001C2487">
        <w:rPr>
          <w:lang w:val="en-US"/>
        </w:rPr>
        <w:t xml:space="preserve"> with a hegemon tends to mean:</w:t>
      </w:r>
      <w:r w:rsidRPr="001C2487">
        <w:rPr>
          <w:lang w:val="en-US"/>
        </w:rPr>
        <w:br/>
        <w:t>A. Negotiating from strength and setting terms</w:t>
      </w:r>
      <w:r w:rsidRPr="001C2487">
        <w:rPr>
          <w:lang w:val="en-US"/>
        </w:rPr>
        <w:br/>
        <w:t>B. Negotiating from weakness and competing to be most accommodating</w:t>
      </w:r>
      <w:r w:rsidRPr="001C2487">
        <w:rPr>
          <w:lang w:val="en-US"/>
        </w:rPr>
        <w:br/>
        <w:t>C. Achieving stable long-term sovereignty</w:t>
      </w:r>
      <w:r w:rsidRPr="001C2487">
        <w:rPr>
          <w:lang w:val="en-US"/>
        </w:rPr>
        <w:br/>
        <w:t>D. Eliminating the need for alliances</w:t>
      </w:r>
    </w:p>
    <w:p w14:paraId="19F7AC9C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Carney calls “the performance of sovereignty while accepting subordination” what kind of outcome?</w:t>
      </w:r>
      <w:r w:rsidRPr="001C2487">
        <w:rPr>
          <w:lang w:val="en-US"/>
        </w:rPr>
        <w:br/>
        <w:t>A. True sovereignty</w:t>
      </w:r>
      <w:r w:rsidRPr="001C2487">
        <w:rPr>
          <w:lang w:val="en-US"/>
        </w:rPr>
        <w:br/>
        <w:t>B. A successful diplomatic strategy</w:t>
      </w:r>
      <w:r w:rsidRPr="001C2487">
        <w:rPr>
          <w:lang w:val="en-US"/>
        </w:rPr>
        <w:br/>
        <w:t>C. A false appearance of sovereignty under pressure</w:t>
      </w:r>
      <w:r w:rsidRPr="001C2487">
        <w:rPr>
          <w:lang w:val="en-US"/>
        </w:rPr>
        <w:br/>
        <w:t>D. A model for small states</w:t>
      </w:r>
    </w:p>
    <w:p w14:paraId="4DA58941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 xml:space="preserve">In Carney’s “living the truth” section, the </w:t>
      </w:r>
      <w:r w:rsidRPr="001C2487">
        <w:rPr>
          <w:b/>
          <w:bCs/>
          <w:lang w:val="en-US"/>
        </w:rPr>
        <w:t>first</w:t>
      </w:r>
      <w:r w:rsidRPr="001C2487">
        <w:rPr>
          <w:lang w:val="en-US"/>
        </w:rPr>
        <w:t xml:space="preserve"> step he emphasizes is:</w:t>
      </w:r>
      <w:r w:rsidRPr="001C2487">
        <w:rPr>
          <w:lang w:val="en-US"/>
        </w:rPr>
        <w:br/>
        <w:t>A. Abandoning all institutions</w:t>
      </w:r>
      <w:r w:rsidRPr="001C2487">
        <w:rPr>
          <w:lang w:val="en-US"/>
        </w:rPr>
        <w:br/>
        <w:t>B. Naming reality and stopping the pretense that the old order works as advertised</w:t>
      </w:r>
      <w:r w:rsidRPr="001C2487">
        <w:rPr>
          <w:lang w:val="en-US"/>
        </w:rPr>
        <w:br/>
        <w:t>C. Ending trade with all rivals</w:t>
      </w:r>
      <w:r w:rsidRPr="001C2487">
        <w:rPr>
          <w:lang w:val="en-US"/>
        </w:rPr>
        <w:br/>
        <w:t>D. Prioritizing military spending above all else</w:t>
      </w:r>
    </w:p>
    <w:p w14:paraId="628F5F5F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Carney argues that acting consistently means:</w:t>
      </w:r>
      <w:r w:rsidRPr="001C2487">
        <w:rPr>
          <w:lang w:val="en-US"/>
        </w:rPr>
        <w:br/>
        <w:t>A. Applying different standards to allies than to rivals</w:t>
      </w:r>
      <w:r w:rsidRPr="001C2487">
        <w:rPr>
          <w:lang w:val="en-US"/>
        </w:rPr>
        <w:br/>
        <w:t>B. Applying the same standards to allies and rivals</w:t>
      </w:r>
      <w:r w:rsidRPr="001C2487">
        <w:rPr>
          <w:lang w:val="en-US"/>
        </w:rPr>
        <w:br/>
        <w:t>C. Avoiding public criticism of any country</w:t>
      </w:r>
      <w:r w:rsidRPr="001C2487">
        <w:rPr>
          <w:lang w:val="en-US"/>
        </w:rPr>
        <w:br/>
        <w:t>D. Letting markets determine ethics</w:t>
      </w:r>
    </w:p>
    <w:p w14:paraId="314ABAC5" w14:textId="77777777" w:rsidR="001C2487" w:rsidRPr="001C2487" w:rsidRDefault="001C2487" w:rsidP="001C2487">
      <w:pPr>
        <w:numPr>
          <w:ilvl w:val="0"/>
          <w:numId w:val="1"/>
        </w:numPr>
        <w:rPr>
          <w:lang w:val="en-US"/>
        </w:rPr>
      </w:pPr>
      <w:r w:rsidRPr="001C2487">
        <w:rPr>
          <w:lang w:val="en-US"/>
        </w:rPr>
        <w:t>Carney says “Nostalgia is not a strategy” to argue that leaders should:</w:t>
      </w:r>
      <w:r w:rsidRPr="001C2487">
        <w:rPr>
          <w:lang w:val="en-US"/>
        </w:rPr>
        <w:br/>
        <w:t>A. Restore the old order exactly as it was</w:t>
      </w:r>
      <w:r w:rsidRPr="001C2487">
        <w:rPr>
          <w:lang w:val="en-US"/>
        </w:rPr>
        <w:br/>
        <w:t>B. Mourn the past before acting</w:t>
      </w:r>
      <w:r w:rsidRPr="001C2487">
        <w:rPr>
          <w:lang w:val="en-US"/>
        </w:rPr>
        <w:br/>
      </w:r>
      <w:r w:rsidRPr="001C2487">
        <w:rPr>
          <w:lang w:val="en-US"/>
        </w:rPr>
        <w:lastRenderedPageBreak/>
        <w:t>C. Stop waiting for the old order to return and build workable coalitions now</w:t>
      </w:r>
      <w:r w:rsidRPr="001C2487">
        <w:rPr>
          <w:lang w:val="en-US"/>
        </w:rPr>
        <w:br/>
        <w:t>D. Reject all cooperation</w:t>
      </w:r>
    </w:p>
    <w:p w14:paraId="1AEBE9B1" w14:textId="77777777" w:rsidR="001C2487" w:rsidRPr="001C2487" w:rsidRDefault="001C2487" w:rsidP="001C2487">
      <w:r w:rsidRPr="001C2487">
        <w:pict w14:anchorId="1CE3140A">
          <v:rect id="_x0000_i1037" style="width:0;height:1.5pt" o:hralign="center" o:hrstd="t" o:hr="t" fillcolor="#a0a0a0" stroked="f"/>
        </w:pict>
      </w:r>
    </w:p>
    <w:p w14:paraId="6770E1C6" w14:textId="77777777" w:rsidR="001C2487" w:rsidRPr="001C2487" w:rsidRDefault="001C2487" w:rsidP="001C2487">
      <w:pPr>
        <w:rPr>
          <w:b/>
          <w:bCs/>
          <w:lang w:val="en-US"/>
        </w:rPr>
      </w:pPr>
      <w:r w:rsidRPr="001C2487">
        <w:rPr>
          <w:b/>
          <w:bCs/>
          <w:lang w:val="en-US"/>
        </w:rPr>
        <w:t>The Guardian op-ed (Paul Taylor)</w:t>
      </w:r>
    </w:p>
    <w:p w14:paraId="709244CA" w14:textId="77777777" w:rsidR="001C2487" w:rsidRPr="001C2487" w:rsidRDefault="001C2487" w:rsidP="001C2487">
      <w:pPr>
        <w:numPr>
          <w:ilvl w:val="0"/>
          <w:numId w:val="2"/>
        </w:numPr>
        <w:rPr>
          <w:lang w:val="en-US"/>
        </w:rPr>
      </w:pPr>
      <w:r w:rsidRPr="001C2487">
        <w:rPr>
          <w:lang w:val="en-US"/>
        </w:rPr>
        <w:t>The Guardian author’s central claim is that Europe should:</w:t>
      </w:r>
      <w:r w:rsidRPr="001C2487">
        <w:rPr>
          <w:lang w:val="en-US"/>
        </w:rPr>
        <w:br/>
        <w:t>A. Ignore Carney and focus on domestic politics only</w:t>
      </w:r>
      <w:r w:rsidRPr="001C2487">
        <w:rPr>
          <w:lang w:val="en-US"/>
        </w:rPr>
        <w:br/>
        <w:t>B. Heed Carney and pursue a difficult “emancipation” from reliance on the U.S.</w:t>
      </w:r>
      <w:r w:rsidRPr="001C2487">
        <w:rPr>
          <w:lang w:val="en-US"/>
        </w:rPr>
        <w:br/>
        <w:t>C. Join Trump’s “board of peace” initiative</w:t>
      </w:r>
      <w:r w:rsidRPr="001C2487">
        <w:rPr>
          <w:lang w:val="en-US"/>
        </w:rPr>
        <w:br/>
        <w:t>D. End cooperation with Canada and Japan</w:t>
      </w:r>
    </w:p>
    <w:p w14:paraId="3665EDBF" w14:textId="77777777" w:rsidR="001C2487" w:rsidRPr="001C2487" w:rsidRDefault="001C2487" w:rsidP="001C2487">
      <w:pPr>
        <w:numPr>
          <w:ilvl w:val="0"/>
          <w:numId w:val="2"/>
        </w:numPr>
        <w:rPr>
          <w:lang w:val="en-US"/>
        </w:rPr>
      </w:pPr>
      <w:r w:rsidRPr="001C2487">
        <w:rPr>
          <w:lang w:val="en-US"/>
        </w:rPr>
        <w:t>The Guardian argues many European leaders have tried to manage Trump by:</w:t>
      </w:r>
      <w:r w:rsidRPr="001C2487">
        <w:rPr>
          <w:lang w:val="en-US"/>
        </w:rPr>
        <w:br/>
        <w:t>A. Cutting all trade with the U.S.</w:t>
      </w:r>
      <w:r w:rsidRPr="001C2487">
        <w:rPr>
          <w:lang w:val="en-US"/>
        </w:rPr>
        <w:br/>
        <w:t>B. Flattering, bribing, or appeasing him to protect interests</w:t>
      </w:r>
      <w:r w:rsidRPr="001C2487">
        <w:rPr>
          <w:lang w:val="en-US"/>
        </w:rPr>
        <w:br/>
        <w:t>C. Publicly denouncing NATO</w:t>
      </w:r>
      <w:r w:rsidRPr="001C2487">
        <w:rPr>
          <w:lang w:val="en-US"/>
        </w:rPr>
        <w:br/>
        <w:t>D. Refusing any negotiations</w:t>
      </w:r>
    </w:p>
    <w:p w14:paraId="7F5E95AB" w14:textId="77777777" w:rsidR="001C2487" w:rsidRPr="001C2487" w:rsidRDefault="001C2487" w:rsidP="001C2487">
      <w:pPr>
        <w:numPr>
          <w:ilvl w:val="0"/>
          <w:numId w:val="2"/>
        </w:numPr>
        <w:rPr>
          <w:lang w:val="en-US"/>
        </w:rPr>
      </w:pPr>
      <w:r w:rsidRPr="001C2487">
        <w:rPr>
          <w:lang w:val="en-US"/>
        </w:rPr>
        <w:t>The Guardian identifies a potential “red line” that should trigger a united European response as:</w:t>
      </w:r>
      <w:r w:rsidRPr="001C2487">
        <w:rPr>
          <w:lang w:val="en-US"/>
        </w:rPr>
        <w:br/>
        <w:t>A. A new UN climate treaty</w:t>
      </w:r>
      <w:r w:rsidRPr="001C2487">
        <w:rPr>
          <w:lang w:val="en-US"/>
        </w:rPr>
        <w:br/>
        <w:t>B. Trump’s insistence on taking possession of Greenland and threats of punitive tariffs connected to it</w:t>
      </w:r>
      <w:r w:rsidRPr="001C2487">
        <w:rPr>
          <w:lang w:val="en-US"/>
        </w:rPr>
        <w:br/>
        <w:t>C. EU enlargement talks</w:t>
      </w:r>
      <w:r w:rsidRPr="001C2487">
        <w:rPr>
          <w:lang w:val="en-US"/>
        </w:rPr>
        <w:br/>
        <w:t>D. A global recession</w:t>
      </w:r>
    </w:p>
    <w:p w14:paraId="6AA0C6CA" w14:textId="77777777" w:rsidR="001C2487" w:rsidRPr="001C2487" w:rsidRDefault="001C2487" w:rsidP="001C2487">
      <w:pPr>
        <w:numPr>
          <w:ilvl w:val="0"/>
          <w:numId w:val="2"/>
        </w:numPr>
        <w:rPr>
          <w:lang w:val="en-US"/>
        </w:rPr>
      </w:pPr>
      <w:r w:rsidRPr="001C2487">
        <w:rPr>
          <w:lang w:val="en-US"/>
        </w:rPr>
        <w:t>According to the Guardian, EU leaders should consider retaliatory tariffs on U.S. goods worth approximately:</w:t>
      </w:r>
      <w:r w:rsidRPr="001C2487">
        <w:rPr>
          <w:lang w:val="en-US"/>
        </w:rPr>
        <w:br/>
        <w:t>A. €9.3bn</w:t>
      </w:r>
      <w:r w:rsidRPr="001C2487">
        <w:rPr>
          <w:lang w:val="en-US"/>
        </w:rPr>
        <w:br/>
        <w:t>B. €39bn</w:t>
      </w:r>
      <w:r w:rsidRPr="001C2487">
        <w:rPr>
          <w:lang w:val="en-US"/>
        </w:rPr>
        <w:br/>
        <w:t>C. €93bn</w:t>
      </w:r>
      <w:r w:rsidRPr="001C2487">
        <w:rPr>
          <w:lang w:val="en-US"/>
        </w:rPr>
        <w:br/>
        <w:t>D. €930bn</w:t>
      </w:r>
    </w:p>
    <w:p w14:paraId="34F73562" w14:textId="77777777" w:rsidR="001C2487" w:rsidRPr="001C2487" w:rsidRDefault="001C2487" w:rsidP="001C2487">
      <w:pPr>
        <w:numPr>
          <w:ilvl w:val="0"/>
          <w:numId w:val="2"/>
        </w:numPr>
        <w:rPr>
          <w:lang w:val="en-US"/>
        </w:rPr>
      </w:pPr>
      <w:r w:rsidRPr="001C2487">
        <w:rPr>
          <w:lang w:val="en-US"/>
        </w:rPr>
        <w:t>The Guardian refers to the EU’s “trade bazooka” as:</w:t>
      </w:r>
      <w:r w:rsidRPr="001C2487">
        <w:rPr>
          <w:lang w:val="en-US"/>
        </w:rPr>
        <w:br/>
        <w:t>A. The euro currency itself</w:t>
      </w:r>
      <w:r w:rsidRPr="001C2487">
        <w:rPr>
          <w:lang w:val="en-US"/>
        </w:rPr>
        <w:br/>
        <w:t>B. The anti-coercion instrument enabling wide-ranging measures against coercion</w:t>
      </w:r>
      <w:r w:rsidRPr="001C2487">
        <w:rPr>
          <w:lang w:val="en-US"/>
        </w:rPr>
        <w:br/>
        <w:t>C. The Schengen Agreement</w:t>
      </w:r>
      <w:r w:rsidRPr="001C2487">
        <w:rPr>
          <w:lang w:val="en-US"/>
        </w:rPr>
        <w:br/>
        <w:t>D. The WTO dispute mechanism</w:t>
      </w:r>
    </w:p>
    <w:p w14:paraId="0AC7D010" w14:textId="77777777" w:rsidR="001C2487" w:rsidRPr="001C2487" w:rsidRDefault="001C2487" w:rsidP="001C2487">
      <w:pPr>
        <w:numPr>
          <w:ilvl w:val="0"/>
          <w:numId w:val="2"/>
        </w:numPr>
        <w:rPr>
          <w:lang w:val="en-US"/>
        </w:rPr>
      </w:pPr>
      <w:r w:rsidRPr="001C2487">
        <w:rPr>
          <w:lang w:val="en-US"/>
        </w:rPr>
        <w:t>The Guardian criticizes the European Parliament for undermining diversification by delaying progress on which trade pact?</w:t>
      </w:r>
      <w:r w:rsidRPr="001C2487">
        <w:rPr>
          <w:lang w:val="en-US"/>
        </w:rPr>
        <w:br/>
        <w:t>A. CPTPP</w:t>
      </w:r>
      <w:r w:rsidRPr="001C2487">
        <w:rPr>
          <w:lang w:val="en-US"/>
        </w:rPr>
        <w:br/>
        <w:t>B. NAFTA/USMCA</w:t>
      </w:r>
      <w:r w:rsidRPr="001C2487">
        <w:rPr>
          <w:lang w:val="en-US"/>
        </w:rPr>
        <w:br/>
        <w:t>C. Mercosur agreement (sent for judicial review, delaying ratification)</w:t>
      </w:r>
      <w:r w:rsidRPr="001C2487">
        <w:rPr>
          <w:lang w:val="en-US"/>
        </w:rPr>
        <w:br/>
        <w:t>D. African Continental Free Trade Area</w:t>
      </w:r>
    </w:p>
    <w:p w14:paraId="2E85B906" w14:textId="77777777" w:rsidR="001C2487" w:rsidRPr="001C2487" w:rsidRDefault="001C2487" w:rsidP="001C2487">
      <w:pPr>
        <w:numPr>
          <w:ilvl w:val="0"/>
          <w:numId w:val="2"/>
        </w:numPr>
        <w:rPr>
          <w:lang w:val="en-US"/>
        </w:rPr>
      </w:pPr>
      <w:r w:rsidRPr="001C2487">
        <w:rPr>
          <w:lang w:val="en-US"/>
        </w:rPr>
        <w:t>The Guardian warns European leaders against joining Trump’s so-called “board of peace” because it is framed as:</w:t>
      </w:r>
      <w:r w:rsidRPr="001C2487">
        <w:rPr>
          <w:lang w:val="en-US"/>
        </w:rPr>
        <w:br/>
        <w:t>A. A UN-led process with full international legality</w:t>
      </w:r>
      <w:r w:rsidRPr="001C2487">
        <w:rPr>
          <w:lang w:val="en-US"/>
        </w:rPr>
        <w:br/>
        <w:t>B. A transparent attempt to cement U.S. hegemony outside international law and the UN</w:t>
      </w:r>
      <w:r w:rsidRPr="001C2487">
        <w:rPr>
          <w:lang w:val="en-US"/>
        </w:rPr>
        <w:br/>
      </w:r>
      <w:r w:rsidRPr="001C2487">
        <w:rPr>
          <w:lang w:val="en-US"/>
        </w:rPr>
        <w:lastRenderedPageBreak/>
        <w:t>C. A purely humanitarian NGO initiative</w:t>
      </w:r>
      <w:r w:rsidRPr="001C2487">
        <w:rPr>
          <w:lang w:val="en-US"/>
        </w:rPr>
        <w:br/>
        <w:t>D. An EU-designed security mechanism</w:t>
      </w:r>
    </w:p>
    <w:p w14:paraId="5B17F265" w14:textId="77777777" w:rsidR="001C2487" w:rsidRPr="001C2487" w:rsidRDefault="001C2487" w:rsidP="001C2487">
      <w:r w:rsidRPr="001C2487">
        <w:pict w14:anchorId="4E84892A">
          <v:rect id="_x0000_i1038" style="width:0;height:1.5pt" o:hralign="center" o:hrstd="t" o:hr="t" fillcolor="#a0a0a0" stroked="f"/>
        </w:pict>
      </w:r>
    </w:p>
    <w:p w14:paraId="40BAF704" w14:textId="77777777" w:rsidR="001C2487" w:rsidRPr="001C2487" w:rsidRDefault="001C2487" w:rsidP="001C2487">
      <w:pPr>
        <w:rPr>
          <w:b/>
          <w:bCs/>
          <w:lang w:val="en-US"/>
        </w:rPr>
      </w:pPr>
      <w:r w:rsidRPr="001C2487">
        <w:rPr>
          <w:b/>
          <w:bCs/>
          <w:lang w:val="en-US"/>
        </w:rPr>
        <w:t>Financial Times (Rachman Review transcript page / episode framing)</w:t>
      </w:r>
    </w:p>
    <w:p w14:paraId="5FA324A0" w14:textId="77777777" w:rsidR="001C2487" w:rsidRPr="001C2487" w:rsidRDefault="001C2487" w:rsidP="001C2487">
      <w:pPr>
        <w:numPr>
          <w:ilvl w:val="0"/>
          <w:numId w:val="3"/>
        </w:numPr>
        <w:rPr>
          <w:lang w:val="en-US"/>
        </w:rPr>
      </w:pPr>
      <w:r w:rsidRPr="001C2487">
        <w:rPr>
          <w:lang w:val="en-US"/>
        </w:rPr>
        <w:t>The FT item is presented as:</w:t>
      </w:r>
      <w:r w:rsidRPr="001C2487">
        <w:rPr>
          <w:lang w:val="en-US"/>
        </w:rPr>
        <w:br/>
        <w:t>A. A scientific paper</w:t>
      </w:r>
      <w:r w:rsidRPr="001C2487">
        <w:rPr>
          <w:lang w:val="en-US"/>
        </w:rPr>
        <w:br/>
        <w:t>B. A podcast transcript (Rachman Review) from Davos featuring Carney</w:t>
      </w:r>
      <w:r w:rsidRPr="001C2487">
        <w:rPr>
          <w:lang w:val="en-US"/>
        </w:rPr>
        <w:br/>
        <w:t>C. A leaked diplomatic cable</w:t>
      </w:r>
      <w:r w:rsidRPr="001C2487">
        <w:rPr>
          <w:lang w:val="en-US"/>
        </w:rPr>
        <w:br/>
        <w:t>D. A parliamentary committee report</w:t>
      </w:r>
    </w:p>
    <w:p w14:paraId="10C0F59B" w14:textId="77777777" w:rsidR="001C2487" w:rsidRPr="001C2487" w:rsidRDefault="001C2487" w:rsidP="001C2487">
      <w:pPr>
        <w:numPr>
          <w:ilvl w:val="0"/>
          <w:numId w:val="3"/>
        </w:numPr>
        <w:rPr>
          <w:lang w:val="en-US"/>
        </w:rPr>
      </w:pPr>
      <w:r w:rsidRPr="001C2487">
        <w:rPr>
          <w:lang w:val="en-US"/>
        </w:rPr>
        <w:t>In the FT framing, Carney argues countries should recalibrate international relationships based on:</w:t>
      </w:r>
      <w:r w:rsidRPr="001C2487">
        <w:rPr>
          <w:lang w:val="en-US"/>
        </w:rPr>
        <w:br/>
        <w:t>A. Nostalgia and loyalty to old alliances alone</w:t>
      </w:r>
      <w:r w:rsidRPr="001C2487">
        <w:rPr>
          <w:lang w:val="en-US"/>
        </w:rPr>
        <w:br/>
        <w:t>B. Shared values and mutual resilience in a more coercive environment</w:t>
      </w:r>
      <w:r w:rsidRPr="001C2487">
        <w:rPr>
          <w:lang w:val="en-US"/>
        </w:rPr>
        <w:br/>
        <w:t>C. Total disengagement from trade</w:t>
      </w:r>
      <w:r w:rsidRPr="001C2487">
        <w:rPr>
          <w:lang w:val="en-US"/>
        </w:rPr>
        <w:br/>
        <w:t>D. A single global treaty that bans tariffs</w:t>
      </w:r>
    </w:p>
    <w:p w14:paraId="60F99B0E" w14:textId="77777777" w:rsidR="009B7194" w:rsidRPr="001C2487" w:rsidRDefault="009B7194">
      <w:pPr>
        <w:rPr>
          <w:lang w:val="en-US"/>
        </w:rPr>
      </w:pPr>
    </w:p>
    <w:sectPr w:rsidR="009B7194" w:rsidRPr="001C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934BC"/>
    <w:multiLevelType w:val="multilevel"/>
    <w:tmpl w:val="A79815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42ACF"/>
    <w:multiLevelType w:val="multilevel"/>
    <w:tmpl w:val="EEF6DB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EF05EA"/>
    <w:multiLevelType w:val="multilevel"/>
    <w:tmpl w:val="08D0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213571">
    <w:abstractNumId w:val="2"/>
  </w:num>
  <w:num w:numId="2" w16cid:durableId="2117676306">
    <w:abstractNumId w:val="1"/>
  </w:num>
  <w:num w:numId="3" w16cid:durableId="199579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7"/>
    <w:rsid w:val="001C2487"/>
    <w:rsid w:val="003511CE"/>
    <w:rsid w:val="003A7D62"/>
    <w:rsid w:val="00663E35"/>
    <w:rsid w:val="006E3EB6"/>
    <w:rsid w:val="00953D31"/>
    <w:rsid w:val="009B7194"/>
    <w:rsid w:val="00BA7E16"/>
    <w:rsid w:val="00BF3DEC"/>
    <w:rsid w:val="00C37BBC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EBB3"/>
  <w15:chartTrackingRefBased/>
  <w15:docId w15:val="{E7BB32D5-C33B-43A8-9506-D55B0EC7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B6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2487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C2487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C24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C24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C24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C2487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C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C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C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C24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5310</Characters>
  <Application>Microsoft Office Word</Application>
  <DocSecurity>0</DocSecurity>
  <Lines>44</Lines>
  <Paragraphs>12</Paragraphs>
  <ScaleCrop>false</ScaleCrop>
  <Company>Østfold fylkeskomune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Sørum Michaelsen</dc:creator>
  <cp:keywords/>
  <dc:description/>
  <cp:lastModifiedBy>Ann Sørum Michaelsen</cp:lastModifiedBy>
  <cp:revision>1</cp:revision>
  <dcterms:created xsi:type="dcterms:W3CDTF">2026-01-22T12:42:00Z</dcterms:created>
  <dcterms:modified xsi:type="dcterms:W3CDTF">2026-01-22T12:43:00Z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546d3d0a-7ffa-4473-b34e-856462f59517</vt:lpwstr>
  </property>
  <property fmtid="{D5CDD505-2E9C-101B-9397-08002B2CF9AE}" pid="3" name="MSIP_Label_fd05046c-7758-4c69-bef0-f1b8587ca14e_Enabled">
    <vt:lpwstr>true</vt:lpwstr>
  </property>
  <property fmtid="{D5CDD505-2E9C-101B-9397-08002B2CF9AE}" pid="4" name="MSIP_Label_fd05046c-7758-4c69-bef0-f1b8587ca14e_SetDate">
    <vt:lpwstr>2026-01-22T12:43:19Z</vt:lpwstr>
  </property>
  <property fmtid="{D5CDD505-2E9C-101B-9397-08002B2CF9AE}" pid="5" name="MSIP_Label_fd05046c-7758-4c69-bef0-f1b8587ca14e_Method">
    <vt:lpwstr>Standard</vt:lpwstr>
  </property>
  <property fmtid="{D5CDD505-2E9C-101B-9397-08002B2CF9AE}" pid="6" name="MSIP_Label_fd05046c-7758-4c69-bef0-f1b8587ca14e_Name">
    <vt:lpwstr>Intern</vt:lpwstr>
  </property>
  <property fmtid="{D5CDD505-2E9C-101B-9397-08002B2CF9AE}" pid="7" name="MSIP_Label_fd05046c-7758-4c69-bef0-f1b8587ca14e_SiteId">
    <vt:lpwstr>4d6d8a90-10fd-4f78-8fc1-5e28844e0292</vt:lpwstr>
  </property>
  <property fmtid="{D5CDD505-2E9C-101B-9397-08002B2CF9AE}" pid="8" name="MSIP_Label_fd05046c-7758-4c69-bef0-f1b8587ca14e_ActionId">
    <vt:lpwstr>35b97edb-d616-4417-b439-f994f1086e97</vt:lpwstr>
  </property>
  <property fmtid="{D5CDD505-2E9C-101B-9397-08002B2CF9AE}" pid="9" name="MSIP_Label_fd05046c-7758-4c69-bef0-f1b8587ca14e_ContentBits">
    <vt:lpwstr>0</vt:lpwstr>
  </property>
  <property fmtid="{D5CDD505-2E9C-101B-9397-08002B2CF9AE}" pid="10" name="MSIP_Label_fd05046c-7758-4c69-bef0-f1b8587ca14e_Tag">
    <vt:lpwstr>10, 3, 0, 1</vt:lpwstr>
  </property>
</Properties>
</file>