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B1D7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When did Scotland join with England to form Great Britain?</w:t>
      </w:r>
    </w:p>
    <w:p w14:paraId="759D46D1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When did Scotland and England unite under one monarch for the first time?</w:t>
      </w:r>
    </w:p>
    <w:p w14:paraId="2DB2A53B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What is the name of Scotland’s devolved parliament?</w:t>
      </w:r>
    </w:p>
    <w:p w14:paraId="39799217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What is the name of the party that supports Scottish independence from the UK?</w:t>
      </w:r>
    </w:p>
    <w:p w14:paraId="07E6450A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What was the result of the 2014 Scottish independence referendum?</w:t>
      </w:r>
    </w:p>
    <w:p w14:paraId="27F34B74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How did Scotland vote in the 2016 EU membership referendum?</w:t>
      </w:r>
    </w:p>
    <w:p w14:paraId="3BA26B2C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What is the name of the political party that supports Scottish independence and EU membership?</w:t>
      </w:r>
    </w:p>
    <w:p w14:paraId="60F63C24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Who was the leader and First Minister of Scotland until February 28th</w:t>
      </w:r>
      <w:proofErr w:type="gramStart"/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 xml:space="preserve"> 2023</w:t>
      </w:r>
      <w:proofErr w:type="gramEnd"/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?</w:t>
      </w:r>
    </w:p>
    <w:p w14:paraId="616E2404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Why did she resign from her position?</w:t>
      </w:r>
    </w:p>
    <w:p w14:paraId="59689FB8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When does she want to hold a second independence referendum?</w:t>
      </w:r>
    </w:p>
    <w:p w14:paraId="1DC42FC3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What are some of the arguments for and against Scottish independence?</w:t>
      </w:r>
    </w:p>
    <w:p w14:paraId="0A68FE1F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How do you think Brexit has affected Scotland’s relationship with England?</w:t>
      </w:r>
    </w:p>
    <w:p w14:paraId="78E99A2A" w14:textId="77777777" w:rsidR="00DC050A" w:rsidRPr="00DC050A" w:rsidRDefault="00DC050A" w:rsidP="00DC0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Why did Scotland compare itself to Norway in the 2014 referendum?</w:t>
      </w:r>
    </w:p>
    <w:p w14:paraId="28F638C2" w14:textId="77777777" w:rsidR="00DC050A" w:rsidRPr="00DC050A" w:rsidRDefault="00DC050A" w:rsidP="00DC050A">
      <w:pPr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Here are some possible answers to your questions. You can check them against other sources or ask me for more details if you wish.</w:t>
      </w:r>
    </w:p>
    <w:p w14:paraId="08EC2719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5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Scotland joined with England to form Great Britain in 1707 under the Acts of Union</w:t>
        </w:r>
      </w:hyperlink>
      <w:hyperlink r:id="rId6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1</w:t>
        </w:r>
      </w:hyperlink>
      <w:hyperlink r:id="rId7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2</w:t>
        </w:r>
      </w:hyperlink>
      <w:hyperlink r:id="rId8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3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66A49B88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9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Scotland and England united under one monarch for the first time in 1603 when James VI of Scotland became James I of England</w:t>
        </w:r>
      </w:hyperlink>
      <w:hyperlink r:id="rId10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4</w:t>
        </w:r>
      </w:hyperlink>
      <w:hyperlink r:id="rId11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5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53EFAC1D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12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 name of Scotland’s devolved parliament is the Scottish Parliament or Holyrood</w:t>
        </w:r>
      </w:hyperlink>
      <w:hyperlink r:id="rId13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4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2CAAAA1B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14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 name of the party that supports Scottish independence from the UK is the Scottish National Party (SNP)</w:t>
        </w:r>
      </w:hyperlink>
      <w:hyperlink r:id="rId15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4</w:t>
        </w:r>
      </w:hyperlink>
      <w:hyperlink r:id="rId16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6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2A4C91EC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17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 result of the 2014 Scottish independence referendum was a 55% vote against independence and a 45% vote for independence</w:t>
        </w:r>
      </w:hyperlink>
      <w:hyperlink r:id="rId18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4</w:t>
        </w:r>
      </w:hyperlink>
      <w:hyperlink r:id="rId19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6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5686C27B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20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Scotland voted to remain in the EU by 62% to 38% in the 2016 EU membership referendum</w:t>
        </w:r>
      </w:hyperlink>
      <w:hyperlink r:id="rId21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4</w:t>
        </w:r>
      </w:hyperlink>
      <w:hyperlink r:id="rId22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6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0ADFC7EC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23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 name of the political party that supports Scottish independence and EU membership is Alba, led by former SNP leader Alex Salmond</w:t>
        </w:r>
      </w:hyperlink>
      <w:hyperlink r:id="rId24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6</w:t>
        </w:r>
      </w:hyperlink>
      <w:hyperlink r:id="rId25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1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4605570A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26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 leader and First Minister of Scotland until February 28th 2023 was Nicola Sturgeon, who succeeded Alex Salmond in 2014</w:t>
        </w:r>
      </w:hyperlink>
      <w:hyperlink r:id="rId27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6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55E8FE36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28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She resigned from her position after a public inquiry found that she had misled parliament over her involvement in a sexual harassment case against Alex Salmond</w:t>
        </w:r>
      </w:hyperlink>
      <w:hyperlink r:id="rId29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6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666D46D1" w14:textId="77777777" w:rsidR="00DC050A" w:rsidRPr="00DC050A" w:rsidRDefault="00DC050A" w:rsidP="00DC050A">
      <w:pPr>
        <w:numPr>
          <w:ilvl w:val="0"/>
          <w:numId w:val="2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30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She wanted to hold a second independence referendum before the end of 2023, arguing that Brexit had changed the circumstances since 2014 and that Scotland should have a choice over its future relationship with the UK and Europe</w:t>
        </w:r>
      </w:hyperlink>
      <w:hyperlink r:id="rId31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6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09429AAB" w14:textId="77777777" w:rsidR="00DC050A" w:rsidRPr="00DC050A" w:rsidRDefault="00DC050A" w:rsidP="00DC0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 xml:space="preserve">Some of the arguments for Scottish independence are: - Scotland has a distinct political culture and identity that is not represented by Westminster - Scotland would have more control over its own affairs, such as taxation, welfare, immigration and foreign policy - Scotland would be able to rejoin or maintain close ties with the EU and other international </w:t>
      </w:r>
      <w:proofErr w:type="spellStart"/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organisations</w:t>
      </w:r>
      <w:proofErr w:type="spellEnd"/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 xml:space="preserve"> - Scotland would benefit from its natural resources, such as oil, gas, renewable energy and fisheries - Scotland would be able to pursue a more progressive and egalitarian social agenda than the UK Some of the arguments against </w:t>
      </w:r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lastRenderedPageBreak/>
        <w:t xml:space="preserve">Scottish independence are: - Scotland benefits from being part of a larger and more influential union with shared history, culture and values - Scotland would face economic challenges and uncertainties, such as currency, trade, debt and public spending - Scotland would lose access to some UK-wide services and institutions, such as </w:t>
      </w:r>
      <w:proofErr w:type="spellStart"/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defence</w:t>
      </w:r>
      <w:proofErr w:type="spellEnd"/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 xml:space="preserve">, security, health research and broadcasting - Scotland would face political difficulties and risks, such as negotiating its terms of exit from the UK and entry into the EU or other bodies - Scotland would be divided by a divisive and </w:t>
      </w:r>
      <w:proofErr w:type="spellStart"/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polarising</w:t>
      </w:r>
      <w:proofErr w:type="spellEnd"/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 xml:space="preserve"> constitutional debate</w:t>
      </w:r>
    </w:p>
    <w:p w14:paraId="08230436" w14:textId="77777777" w:rsidR="00DC050A" w:rsidRPr="00DC050A" w:rsidRDefault="00DC050A" w:rsidP="00DC050A">
      <w:pPr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Norway and Scotland have some things in common, such as:</w:t>
      </w:r>
    </w:p>
    <w:p w14:paraId="426545E9" w14:textId="77777777" w:rsidR="00DC050A" w:rsidRPr="00DC050A" w:rsidRDefault="00DC050A" w:rsidP="00DC050A">
      <w:pPr>
        <w:numPr>
          <w:ilvl w:val="0"/>
          <w:numId w:val="3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32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They both have similar landscapes of hills, fjords and lochs</w:t>
        </w:r>
      </w:hyperlink>
      <w:hyperlink r:id="rId33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1</w:t>
        </w:r>
      </w:hyperlink>
      <w:hyperlink r:id="rId34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2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4237E19F" w14:textId="77777777" w:rsidR="00DC050A" w:rsidRPr="00DC050A" w:rsidRDefault="00DC050A" w:rsidP="00DC050A">
      <w:pPr>
        <w:numPr>
          <w:ilvl w:val="0"/>
          <w:numId w:val="3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35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They both have a history of Norse influence and settlement, especially in the northern islands of Scotland</w:t>
        </w:r>
      </w:hyperlink>
      <w:hyperlink r:id="rId36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3</w:t>
        </w:r>
      </w:hyperlink>
      <w:hyperlink r:id="rId37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4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74D772C4" w14:textId="77777777" w:rsidR="00DC050A" w:rsidRPr="00DC050A" w:rsidRDefault="00DC050A" w:rsidP="00DC050A">
      <w:pPr>
        <w:numPr>
          <w:ilvl w:val="0"/>
          <w:numId w:val="3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38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They both have a similar population size of about 5.4 million people</w:t>
        </w:r>
      </w:hyperlink>
      <w:hyperlink r:id="rId39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3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085AB986" w14:textId="77777777" w:rsidR="00DC050A" w:rsidRPr="00DC050A" w:rsidRDefault="00DC050A" w:rsidP="00DC050A">
      <w:pPr>
        <w:numPr>
          <w:ilvl w:val="0"/>
          <w:numId w:val="3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40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They both produce oil and gas from the North Sea</w:t>
        </w:r>
      </w:hyperlink>
      <w:hyperlink r:id="rId41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2</w:t>
        </w:r>
      </w:hyperlink>
      <w:hyperlink r:id="rId42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3</w:t>
        </w:r>
      </w:hyperlink>
      <w:r w:rsidRPr="00DC050A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  <w:t>.</w:t>
      </w:r>
    </w:p>
    <w:p w14:paraId="1B8C07F3" w14:textId="77777777" w:rsidR="00DC050A" w:rsidRPr="00DC050A" w:rsidRDefault="00DC050A" w:rsidP="00DC050A">
      <w:pPr>
        <w:numPr>
          <w:ilvl w:val="0"/>
          <w:numId w:val="3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US" w:eastAsia="nb-NO"/>
          <w14:ligatures w14:val="none"/>
        </w:rPr>
      </w:pPr>
      <w:hyperlink r:id="rId43" w:tgtFrame="_blank" w:history="1">
        <w:r w:rsidRPr="00DC050A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:lang w:val="en-US" w:eastAsia="nb-NO"/>
            <w14:ligatures w14:val="none"/>
          </w:rPr>
          <w:t>They both have strong cultural ties and exchanges, such as music, literature and whisky</w:t>
        </w:r>
      </w:hyperlink>
      <w:hyperlink r:id="rId44" w:tgtFrame="_blank" w:history="1">
        <w:r w:rsidRPr="00DC050A">
          <w:rPr>
            <w:rFonts w:ascii="Roboto" w:eastAsia="Times New Roman" w:hAnsi="Roboto" w:cs="Times New Roman"/>
            <w:b/>
            <w:bCs/>
            <w:color w:val="0000FF"/>
            <w:kern w:val="0"/>
            <w:sz w:val="15"/>
            <w:szCs w:val="15"/>
            <w:u w:val="single"/>
            <w:vertAlign w:val="superscript"/>
            <w:lang w:val="en-US" w:eastAsia="nb-NO"/>
            <w14:ligatures w14:val="none"/>
          </w:rPr>
          <w:t>2</w:t>
        </w:r>
      </w:hyperlink>
    </w:p>
    <w:p w14:paraId="4D60D58F" w14:textId="77777777" w:rsidR="009B7194" w:rsidRPr="00DC050A" w:rsidRDefault="009B7194">
      <w:pPr>
        <w:rPr>
          <w:lang w:val="en-US"/>
        </w:rPr>
      </w:pPr>
    </w:p>
    <w:sectPr w:rsidR="009B7194" w:rsidRPr="00DC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19E"/>
    <w:multiLevelType w:val="multilevel"/>
    <w:tmpl w:val="C7F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F06C8"/>
    <w:multiLevelType w:val="multilevel"/>
    <w:tmpl w:val="B0D0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85614"/>
    <w:multiLevelType w:val="multilevel"/>
    <w:tmpl w:val="0070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725359">
    <w:abstractNumId w:val="1"/>
  </w:num>
  <w:num w:numId="2" w16cid:durableId="2141724596">
    <w:abstractNumId w:val="2"/>
  </w:num>
  <w:num w:numId="3" w16cid:durableId="177690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0A"/>
    <w:rsid w:val="00663E35"/>
    <w:rsid w:val="00953D31"/>
    <w:rsid w:val="009B7194"/>
    <w:rsid w:val="00BA7E16"/>
    <w:rsid w:val="00BF3DEC"/>
    <w:rsid w:val="00DC050A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1D0B"/>
  <w15:chartTrackingRefBased/>
  <w15:docId w15:val="{779FB07C-BCA8-451C-9406-5CB67BF3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paragraph" w:styleId="NormalWeb">
    <w:name w:val="Normal (Web)"/>
    <w:basedOn w:val="Normal"/>
    <w:uiPriority w:val="99"/>
    <w:semiHidden/>
    <w:unhideWhenUsed/>
    <w:rsid w:val="00DC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DC0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Union_of_the_Crowns" TargetMode="External"/><Relationship Id="rId18" Type="http://schemas.openxmlformats.org/officeDocument/2006/relationships/hyperlink" Target="https://en.wikipedia.org/wiki/Union_of_the_Crowns" TargetMode="External"/><Relationship Id="rId26" Type="http://schemas.openxmlformats.org/officeDocument/2006/relationships/hyperlink" Target="https://www.livebreathescotland.com/would-england-be-richer-without-scotland/" TargetMode="External"/><Relationship Id="rId39" Type="http://schemas.openxmlformats.org/officeDocument/2006/relationships/hyperlink" Target="https://www.quora.com/What-do-Norway-and-Scotland-have-in-common" TargetMode="External"/><Relationship Id="rId21" Type="http://schemas.openxmlformats.org/officeDocument/2006/relationships/hyperlink" Target="https://en.wikipedia.org/wiki/Union_of_the_Crowns" TargetMode="External"/><Relationship Id="rId34" Type="http://schemas.openxmlformats.org/officeDocument/2006/relationships/hyperlink" Target="https://www.theguardian.com/commentisfree/2011/oct/04/scotland-norway-special-relationship" TargetMode="External"/><Relationship Id="rId42" Type="http://schemas.openxmlformats.org/officeDocument/2006/relationships/hyperlink" Target="https://www.quora.com/What-do-Norway-and-Scotland-have-in-common" TargetMode="External"/><Relationship Id="rId7" Type="http://schemas.openxmlformats.org/officeDocument/2006/relationships/hyperlink" Target="https://www.historic-uk.com/HistoryUK/HistoryofBritain/The-Act-of-Un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vebreathescotland.com/would-england-be-richer-without-scotland/" TargetMode="External"/><Relationship Id="rId29" Type="http://schemas.openxmlformats.org/officeDocument/2006/relationships/hyperlink" Target="https://www.livebreathescotland.com/would-england-be-richer-without-scotlan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history.co.uk/early-modern/union-of-england-and-scotland/" TargetMode="External"/><Relationship Id="rId11" Type="http://schemas.openxmlformats.org/officeDocument/2006/relationships/hyperlink" Target="https://en.wikipedia.org/wiki/Union_of_the_Crowns" TargetMode="External"/><Relationship Id="rId24" Type="http://schemas.openxmlformats.org/officeDocument/2006/relationships/hyperlink" Target="https://www.livebreathescotland.com/would-england-be-richer-without-scotland/" TargetMode="External"/><Relationship Id="rId32" Type="http://schemas.openxmlformats.org/officeDocument/2006/relationships/hyperlink" Target="https://www.arcofprosperity.org/is-norway-scotlands-twin-nation-or-is-it-denmark/" TargetMode="External"/><Relationship Id="rId37" Type="http://schemas.openxmlformats.org/officeDocument/2006/relationships/hyperlink" Target="https://www.bbc.com/news/magazine-16050269" TargetMode="External"/><Relationship Id="rId40" Type="http://schemas.openxmlformats.org/officeDocument/2006/relationships/hyperlink" Target="https://www.theguardian.com/commentisfree/2011/oct/04/scotland-norway-special-relationship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schoolhistory.co.uk/early-modern/union-of-england-and-scotland/" TargetMode="External"/><Relationship Id="rId15" Type="http://schemas.openxmlformats.org/officeDocument/2006/relationships/hyperlink" Target="https://en.wikipedia.org/wiki/Union_of_the_Crowns" TargetMode="External"/><Relationship Id="rId23" Type="http://schemas.openxmlformats.org/officeDocument/2006/relationships/hyperlink" Target="https://www.livebreathescotland.com/would-england-be-richer-without-scotland/" TargetMode="External"/><Relationship Id="rId28" Type="http://schemas.openxmlformats.org/officeDocument/2006/relationships/hyperlink" Target="https://www.livebreathescotland.com/would-england-be-richer-without-scotland/" TargetMode="External"/><Relationship Id="rId36" Type="http://schemas.openxmlformats.org/officeDocument/2006/relationships/hyperlink" Target="https://www.quora.com/What-do-Norway-and-Scotland-have-in-common" TargetMode="External"/><Relationship Id="rId10" Type="http://schemas.openxmlformats.org/officeDocument/2006/relationships/hyperlink" Target="https://en.wikipedia.org/wiki/Union_of_the_Crowns" TargetMode="External"/><Relationship Id="rId19" Type="http://schemas.openxmlformats.org/officeDocument/2006/relationships/hyperlink" Target="https://www.livebreathescotland.com/would-england-be-richer-without-scotland/" TargetMode="External"/><Relationship Id="rId31" Type="http://schemas.openxmlformats.org/officeDocument/2006/relationships/hyperlink" Target="https://www.livebreathescotland.com/would-england-be-richer-without-scotland/" TargetMode="External"/><Relationship Id="rId44" Type="http://schemas.openxmlformats.org/officeDocument/2006/relationships/hyperlink" Target="https://www.theguardian.com/commentisfree/2011/oct/04/scotland-norway-special-relation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Union_of_the_Crowns" TargetMode="External"/><Relationship Id="rId14" Type="http://schemas.openxmlformats.org/officeDocument/2006/relationships/hyperlink" Target="https://en.wikipedia.org/wiki/Union_of_the_Crowns" TargetMode="External"/><Relationship Id="rId22" Type="http://schemas.openxmlformats.org/officeDocument/2006/relationships/hyperlink" Target="https://www.livebreathescotland.com/would-england-be-richer-without-scotland/" TargetMode="External"/><Relationship Id="rId27" Type="http://schemas.openxmlformats.org/officeDocument/2006/relationships/hyperlink" Target="https://www.livebreathescotland.com/would-england-be-richer-without-scotland/" TargetMode="External"/><Relationship Id="rId30" Type="http://schemas.openxmlformats.org/officeDocument/2006/relationships/hyperlink" Target="https://www.livebreathescotland.com/would-england-be-richer-without-scotland/" TargetMode="External"/><Relationship Id="rId35" Type="http://schemas.openxmlformats.org/officeDocument/2006/relationships/hyperlink" Target="https://www.quora.com/What-do-Norway-and-Scotland-have-in-common" TargetMode="External"/><Relationship Id="rId43" Type="http://schemas.openxmlformats.org/officeDocument/2006/relationships/hyperlink" Target="https://www.theguardian.com/commentisfree/2011/oct/04/scotland-norway-special-relationship" TargetMode="External"/><Relationship Id="rId8" Type="http://schemas.openxmlformats.org/officeDocument/2006/relationships/hyperlink" Target="https://en.wikipedia.org/wiki/Acts_of_Union_17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Union_of_the_Crowns" TargetMode="External"/><Relationship Id="rId17" Type="http://schemas.openxmlformats.org/officeDocument/2006/relationships/hyperlink" Target="https://en.wikipedia.org/wiki/Union_of_the_Crowns" TargetMode="External"/><Relationship Id="rId25" Type="http://schemas.openxmlformats.org/officeDocument/2006/relationships/hyperlink" Target="https://schoolhistory.co.uk/early-modern/union-of-england-and-scotland/" TargetMode="External"/><Relationship Id="rId33" Type="http://schemas.openxmlformats.org/officeDocument/2006/relationships/hyperlink" Target="https://www.arcofprosperity.org/is-norway-scotlands-twin-nation-or-is-it-denmark/" TargetMode="External"/><Relationship Id="rId38" Type="http://schemas.openxmlformats.org/officeDocument/2006/relationships/hyperlink" Target="https://www.quora.com/What-do-Norway-and-Scotland-have-in-commo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n.wikipedia.org/wiki/Union_of_the_Crowns" TargetMode="External"/><Relationship Id="rId41" Type="http://schemas.openxmlformats.org/officeDocument/2006/relationships/hyperlink" Target="https://www.theguardian.com/commentisfree/2011/oct/04/scotland-norway-special-relationship" TargetMode="Externa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1235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Sørum Michaelsen</dc:creator>
  <cp:keywords/>
  <dc:description/>
  <cp:lastModifiedBy>Ann Sørum Michaelsen</cp:lastModifiedBy>
  <cp:revision>2</cp:revision>
  <dcterms:created xsi:type="dcterms:W3CDTF">2023-03-01T14:02:00Z</dcterms:created>
  <dcterms:modified xsi:type="dcterms:W3CDTF">2023-03-01T14:02:00Z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2023-03-01T14:00:53Z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a6b0c8bc-1fbf-40c9-a24b-17be2a3f0a71</vt:lpwstr>
  </property>
  <property fmtid="{D5CDD505-2E9C-101B-9397-08002B2CF9AE}" pid="8" name="MSIP_Label_06768ce0-ceaf-4778-8ab1-e65d26fe9939_ContentBits">
    <vt:lpwstr>0</vt:lpwstr>
  </property>
</Properties>
</file>